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2" w:type="dxa"/>
        <w:tblInd w:w="-459" w:type="dxa"/>
        <w:tblLayout w:type="fixed"/>
        <w:tblLook w:val="01E0"/>
      </w:tblPr>
      <w:tblGrid>
        <w:gridCol w:w="7465"/>
        <w:gridCol w:w="899"/>
        <w:gridCol w:w="899"/>
        <w:gridCol w:w="899"/>
      </w:tblGrid>
      <w:tr w:rsidR="00B00D69" w:rsidTr="00B00D69">
        <w:trPr>
          <w:cantSplit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BF" w:rsidRPr="009B5070" w:rsidRDefault="00716C2D" w:rsidP="006800CE">
            <w:pPr>
              <w:pStyle w:val="NCCABlack"/>
              <w:jc w:val="lef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8 Chemical Equilibrium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B00D69">
            <w:pPr>
              <w:pStyle w:val="Heading2"/>
              <w:ind w:right="-2957"/>
              <w:rPr>
                <w:rFonts w:ascii="Helvetica" w:hAnsi="Helvetica"/>
                <w:i w:val="0"/>
                <w:iCs w:val="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B00D69">
            <w:pPr>
              <w:pStyle w:val="Heading2"/>
              <w:ind w:right="-2957"/>
              <w:rPr>
                <w:rFonts w:ascii="Helvetica" w:hAnsi="Helvetica"/>
                <w:i w:val="0"/>
                <w:iCs w:val="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B00D69">
            <w:pPr>
              <w:pStyle w:val="Heading2"/>
              <w:ind w:right="-2957"/>
              <w:rPr>
                <w:rFonts w:ascii="Helvetica" w:hAnsi="Helvetica"/>
                <w:i w:val="0"/>
                <w:iCs w:val="0"/>
              </w:rPr>
            </w:pPr>
          </w:p>
        </w:tc>
      </w:tr>
      <w:tr w:rsidR="00B00D69" w:rsidTr="00F72370">
        <w:trPr>
          <w:cantSplit/>
          <w:trHeight w:val="827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69" w:rsidRDefault="00B00D69" w:rsidP="003974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topic has a set of boxes which the pupil can tick to show how well they understanding or how well they know the topic.  This is useful for revision.</w:t>
            </w:r>
            <w:r w:rsidR="00EB6CE4">
              <w:rPr>
                <w:rFonts w:ascii="Arial" w:hAnsi="Arial" w:cs="Arial"/>
              </w:rPr>
              <w:t xml:space="preserve"> </w:t>
            </w:r>
            <w:r w:rsidR="00EB6CE4" w:rsidRPr="00EB6CE4">
              <w:rPr>
                <w:rFonts w:ascii="Arial" w:hAnsi="Arial" w:cs="Arial"/>
                <w:b/>
              </w:rPr>
              <w:t>Bold text</w:t>
            </w:r>
            <w:r w:rsidR="00EB6CE4">
              <w:rPr>
                <w:rFonts w:ascii="Arial" w:hAnsi="Arial" w:cs="Arial"/>
              </w:rPr>
              <w:t xml:space="preserve"> indicates Higher Level.</w:t>
            </w:r>
          </w:p>
          <w:p w:rsidR="00517002" w:rsidRPr="00397499" w:rsidRDefault="00517002" w:rsidP="003974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pStyle w:val="NCCABlack"/>
              <w:jc w:val="lef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pStyle w:val="NCCABlack"/>
              <w:jc w:val="lef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pStyle w:val="NCCABlack"/>
              <w:jc w:val="left"/>
              <w:rPr>
                <w:b/>
                <w:bCs/>
              </w:rPr>
            </w:pPr>
          </w:p>
        </w:tc>
      </w:tr>
      <w:tr w:rsidR="00B00D69" w:rsidTr="00F72370">
        <w:trPr>
          <w:cantSplit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0D69" w:rsidRPr="00716C2D" w:rsidRDefault="00716C2D" w:rsidP="00716C2D">
            <w:pPr>
              <w:rPr>
                <w:rFonts w:cs="MGillSans-BoldCondensed"/>
                <w:b/>
                <w:bCs/>
              </w:rPr>
            </w:pPr>
            <w:r w:rsidRPr="007C6E64">
              <w:rPr>
                <w:rFonts w:cs="MGillSans-BoldCondensed"/>
                <w:b/>
                <w:bCs/>
              </w:rPr>
              <w:t>8.1 Chemical Equilibrium</w:t>
            </w:r>
            <w:r>
              <w:rPr>
                <w:rFonts w:cs="MGillSans-BoldCondensed"/>
                <w:b/>
                <w:bCs/>
              </w:rPr>
              <w:t xml:space="preserve"> </w:t>
            </w:r>
            <w:r w:rsidR="00AB75BF">
              <w:rPr>
                <w:rFonts w:cs="MGillSans-BoldCondensed"/>
                <w:b/>
                <w:bCs/>
                <w:szCs w:val="22"/>
                <w:lang w:val="en-US"/>
              </w:rPr>
              <w:t>(</w:t>
            </w:r>
            <w:r>
              <w:rPr>
                <w:rFonts w:cs="MGillSans-Condensed"/>
                <w:b/>
                <w:szCs w:val="22"/>
                <w:lang w:val="en-US"/>
              </w:rPr>
              <w:t>8</w:t>
            </w:r>
            <w:r w:rsidR="00B00D69">
              <w:rPr>
                <w:rFonts w:cs="MGillSans-Condensed"/>
                <w:b/>
                <w:szCs w:val="22"/>
                <w:lang w:val="en-US"/>
              </w:rPr>
              <w:t xml:space="preserve"> class </w:t>
            </w:r>
            <w:r w:rsidR="0087086A">
              <w:rPr>
                <w:rFonts w:cs="MGillSans-Condensed"/>
                <w:b/>
                <w:szCs w:val="22"/>
                <w:lang w:val="en-US"/>
              </w:rPr>
              <w:t>p</w:t>
            </w:r>
            <w:r w:rsidR="00AB75BF">
              <w:rPr>
                <w:rFonts w:cs="MGillSans-Condensed"/>
                <w:b/>
                <w:szCs w:val="22"/>
                <w:lang w:val="en-US"/>
              </w:rPr>
              <w:t>eriod</w:t>
            </w:r>
            <w:r w:rsidR="009B5070">
              <w:rPr>
                <w:rFonts w:cs="MGillSans-Condensed"/>
                <w:b/>
                <w:szCs w:val="22"/>
                <w:lang w:val="en-US"/>
              </w:rPr>
              <w:t>s</w:t>
            </w:r>
            <w:r w:rsidR="00B00D69">
              <w:rPr>
                <w:rFonts w:cs="MGillSans-Condensed"/>
                <w:b/>
                <w:szCs w:val="22"/>
                <w:lang w:val="en-US"/>
              </w:rPr>
              <w:t>)</w:t>
            </w:r>
          </w:p>
          <w:p w:rsidR="00B00D69" w:rsidRPr="00881639" w:rsidRDefault="00881639" w:rsidP="008816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7651">
              <w:rPr>
                <w:rFonts w:ascii="Arial" w:hAnsi="Arial" w:cs="Arial"/>
              </w:rPr>
              <w:t xml:space="preserve">By the end of this section pupils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B00D69" w:rsidP="00B00D69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B00D69" w:rsidP="00B00D69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B00D69" w:rsidP="00B00D69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Poor</w:t>
            </w:r>
          </w:p>
        </w:tc>
      </w:tr>
      <w:tr w:rsidR="00B00D69" w:rsidTr="00397499">
        <w:trPr>
          <w:trHeight w:val="1637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7C6E64" w:rsidRDefault="00716C2D" w:rsidP="00716C2D">
            <w:bookmarkStart w:id="0" w:name="OLE_LINK1"/>
            <w:r w:rsidRPr="007C6E64">
              <w:t>explain what is meant by</w:t>
            </w:r>
            <w:bookmarkEnd w:id="0"/>
            <w:r w:rsidRPr="007C6E64">
              <w:t xml:space="preserve"> a reversible reaction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explain what is meant by dynamic equilibrium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explain what is meant by chemical equilibrium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state the equilibrium law (K</w:t>
            </w:r>
            <w:r w:rsidRPr="007C6E64">
              <w:rPr>
                <w:vertAlign w:val="subscript"/>
              </w:rPr>
              <w:t>c</w:t>
            </w:r>
            <w:r w:rsidRPr="007C6E64">
              <w:t>only)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write expressions for K</w:t>
            </w:r>
            <w:r w:rsidRPr="007C6E64">
              <w:rPr>
                <w:vertAlign w:val="subscript"/>
              </w:rPr>
              <w:t>c</w:t>
            </w:r>
            <w:r w:rsidRPr="007C6E64">
              <w:t xml:space="preserve">  </w:t>
            </w:r>
          </w:p>
          <w:p w:rsidR="00716C2D" w:rsidRPr="007C6E64" w:rsidRDefault="00716C2D" w:rsidP="00716C2D"/>
          <w:p w:rsidR="00716C2D" w:rsidRPr="007C6E64" w:rsidRDefault="00716C2D" w:rsidP="00716C2D">
            <w:pPr>
              <w:rPr>
                <w:b/>
              </w:rPr>
            </w:pPr>
            <w:r w:rsidRPr="007C6E64">
              <w:rPr>
                <w:b/>
              </w:rPr>
              <w:t>perform calculations involving equilibrium constants (</w:t>
            </w:r>
            <w:r w:rsidRPr="007C6E64">
              <w:rPr>
                <w:rFonts w:cs="MGillSans-CondensedItalic"/>
                <w:b/>
                <w:i/>
                <w:iCs/>
              </w:rPr>
              <w:t>K</w:t>
            </w:r>
            <w:r w:rsidRPr="007C6E64">
              <w:rPr>
                <w:b/>
                <w:sz w:val="18"/>
                <w:szCs w:val="18"/>
                <w:vertAlign w:val="subscript"/>
              </w:rPr>
              <w:t>c</w:t>
            </w:r>
            <w:r w:rsidRPr="007C6E64">
              <w:rPr>
                <w:b/>
              </w:rPr>
              <w:t>)</w:t>
            </w:r>
          </w:p>
          <w:p w:rsidR="003A0C9C" w:rsidRPr="006D013E" w:rsidRDefault="003A0C9C" w:rsidP="00716C2D">
            <w:pPr>
              <w:rPr>
                <w:rFonts w:cs="MGillSans-Condensed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69" w:rsidRDefault="00B00D69" w:rsidP="006800CE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</w:tr>
      <w:tr w:rsidR="00B00D69" w:rsidTr="0087086A">
        <w:trPr>
          <w:trHeight w:val="715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Pr="009B5070" w:rsidRDefault="00716C2D" w:rsidP="00716C2D">
            <w:pPr>
              <w:rPr>
                <w:rFonts w:cs="MGillSans-BoldCondensed"/>
                <w:b/>
                <w:bCs/>
              </w:rPr>
            </w:pPr>
            <w:r w:rsidRPr="007C6E64">
              <w:rPr>
                <w:rFonts w:cs="MGillSans-BoldCondensed"/>
                <w:b/>
                <w:bCs/>
              </w:rPr>
              <w:t>8.2 Le Chatelier’s Principle</w:t>
            </w:r>
            <w:r>
              <w:rPr>
                <w:rFonts w:cs="MGillSans-BoldCondensed"/>
                <w:b/>
                <w:bCs/>
              </w:rPr>
              <w:t xml:space="preserve"> </w:t>
            </w:r>
            <w:r w:rsidR="00FB6022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5</w:t>
            </w:r>
            <w:r w:rsidR="00F72370">
              <w:rPr>
                <w:b/>
                <w:szCs w:val="22"/>
              </w:rPr>
              <w:t xml:space="preserve"> class periods)</w:t>
            </w:r>
          </w:p>
          <w:p w:rsidR="00FA11A5" w:rsidRPr="00975CE5" w:rsidRDefault="00FA11A5" w:rsidP="006800CE">
            <w:pPr>
              <w:autoSpaceDE w:val="0"/>
              <w:autoSpaceDN w:val="0"/>
              <w:adjustRightInd w:val="0"/>
              <w:rPr>
                <w:rStyle w:val="NCCABlackChar"/>
              </w:rPr>
            </w:pPr>
            <w:r w:rsidRPr="00047651">
              <w:rPr>
                <w:rFonts w:ascii="Arial" w:hAnsi="Arial" w:cs="Arial"/>
              </w:rPr>
              <w:t>By the end of this section pupils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881639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881639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D69" w:rsidRDefault="00881639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</w:tc>
      </w:tr>
      <w:tr w:rsidR="003A0C9C" w:rsidTr="009B5070">
        <w:trPr>
          <w:trHeight w:val="3124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2D" w:rsidRPr="007C6E64" w:rsidRDefault="00716C2D" w:rsidP="00716C2D">
            <w:r w:rsidRPr="007C6E64">
              <w:t>state Le Chatelier’s principle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use Le Chatelier’s principle to pr</w:t>
            </w:r>
            <w:r>
              <w:t xml:space="preserve">edict the effect (if any </w:t>
            </w:r>
            <w:r w:rsidRPr="007C6E64">
              <w:t>) on equilibrium position of concentration, pressure, temperature and catalyst</w:t>
            </w:r>
          </w:p>
          <w:p w:rsidR="00716C2D" w:rsidRPr="007C6E64" w:rsidRDefault="00716C2D" w:rsidP="00716C2D"/>
          <w:p w:rsidR="00716C2D" w:rsidRPr="007C6E64" w:rsidRDefault="00716C2D" w:rsidP="00716C2D">
            <w:r w:rsidRPr="007C6E64">
              <w:t>perform simple experiments to demonstrate Le Chatelier’s principle using the following equilibrium mixtures</w:t>
            </w:r>
          </w:p>
          <w:p w:rsidR="00716C2D" w:rsidRPr="007C6E64" w:rsidRDefault="00716C2D" w:rsidP="00716C2D">
            <w:pPr>
              <w:numPr>
                <w:ilvl w:val="0"/>
                <w:numId w:val="8"/>
              </w:numPr>
            </w:pPr>
            <w:r w:rsidRPr="007C6E64">
              <w:t>CoCl</w:t>
            </w:r>
            <w:r w:rsidRPr="007C6E64">
              <w:rPr>
                <w:vertAlign w:val="subscript"/>
              </w:rPr>
              <w:t>4</w:t>
            </w:r>
            <w:r w:rsidRPr="007C6E64">
              <w:rPr>
                <w:vertAlign w:val="superscript"/>
              </w:rPr>
              <w:t>2–</w:t>
            </w:r>
            <w:r w:rsidRPr="007C6E64">
              <w:t xml:space="preserve"> + 6H</w:t>
            </w:r>
            <w:r w:rsidRPr="007C6E64">
              <w:rPr>
                <w:vertAlign w:val="subscript"/>
              </w:rPr>
              <w:t>2</w:t>
            </w:r>
            <w:r w:rsidRPr="007C6E64">
              <w:t xml:space="preserve">0 </w:t>
            </w:r>
            <w:r w:rsidRPr="007C6E64">
              <w:sym w:font="Symbol" w:char="F0DB"/>
            </w:r>
            <w:r w:rsidRPr="007C6E64">
              <w:t>Co(H</w:t>
            </w:r>
            <w:r w:rsidRPr="007C6E64">
              <w:rPr>
                <w:vertAlign w:val="subscript"/>
              </w:rPr>
              <w:t>2</w:t>
            </w:r>
            <w:r w:rsidRPr="007C6E64">
              <w:t>0)</w:t>
            </w:r>
            <w:r w:rsidRPr="007C6E64">
              <w:rPr>
                <w:vertAlign w:val="subscript"/>
              </w:rPr>
              <w:t>6</w:t>
            </w:r>
            <w:r w:rsidRPr="007C6E64">
              <w:rPr>
                <w:vertAlign w:val="superscript"/>
              </w:rPr>
              <w:t>2+</w:t>
            </w:r>
            <w:r w:rsidRPr="007C6E64">
              <w:t xml:space="preserve"> + 4Cl</w:t>
            </w:r>
            <w:r w:rsidRPr="007C6E64">
              <w:rPr>
                <w:vertAlign w:val="superscript"/>
              </w:rPr>
              <w:t xml:space="preserve">– </w:t>
            </w:r>
          </w:p>
          <w:p w:rsidR="00716C2D" w:rsidRPr="007C6E64" w:rsidRDefault="00716C2D" w:rsidP="00716C2D">
            <w:r w:rsidRPr="007C6E64">
              <w:t>(to demonstrate the effects of both temperature changes and concentration changes on an equilibrium mixture)</w:t>
            </w:r>
          </w:p>
          <w:p w:rsidR="00716C2D" w:rsidRPr="00716C2D" w:rsidRDefault="00716C2D" w:rsidP="00716C2D">
            <w:pPr>
              <w:numPr>
                <w:ilvl w:val="0"/>
                <w:numId w:val="9"/>
              </w:numPr>
              <w:rPr>
                <w:vertAlign w:val="superscript"/>
              </w:rPr>
            </w:pPr>
            <w:r w:rsidRPr="00716C2D">
              <w:t>Cr</w:t>
            </w:r>
            <w:r w:rsidRPr="00716C2D">
              <w:rPr>
                <w:vertAlign w:val="subscript"/>
              </w:rPr>
              <w:t>2</w:t>
            </w:r>
            <w:r w:rsidRPr="00716C2D">
              <w:t>O</w:t>
            </w:r>
            <w:r w:rsidRPr="00716C2D">
              <w:rPr>
                <w:vertAlign w:val="subscript"/>
              </w:rPr>
              <w:t>7</w:t>
            </w:r>
            <w:r w:rsidRPr="00716C2D">
              <w:rPr>
                <w:vertAlign w:val="superscript"/>
              </w:rPr>
              <w:t>2–</w:t>
            </w:r>
            <w:r w:rsidRPr="00716C2D">
              <w:t xml:space="preserve"> + H</w:t>
            </w:r>
            <w:r w:rsidRPr="00716C2D">
              <w:rPr>
                <w:vertAlign w:val="subscript"/>
              </w:rPr>
              <w:t>2</w:t>
            </w:r>
            <w:r w:rsidRPr="00716C2D">
              <w:t xml:space="preserve">O </w:t>
            </w:r>
            <w:r w:rsidRPr="00716C2D">
              <w:sym w:font="Symbol" w:char="F0DB"/>
            </w:r>
            <w:r w:rsidRPr="00716C2D">
              <w:t>2CrO</w:t>
            </w:r>
            <w:r w:rsidRPr="00716C2D">
              <w:rPr>
                <w:vertAlign w:val="subscript"/>
              </w:rPr>
              <w:t>4</w:t>
            </w:r>
            <w:r w:rsidRPr="00716C2D">
              <w:rPr>
                <w:vertAlign w:val="superscript"/>
              </w:rPr>
              <w:t>2–</w:t>
            </w:r>
            <w:r w:rsidRPr="00716C2D">
              <w:t xml:space="preserve"> + 2H</w:t>
            </w:r>
            <w:r w:rsidRPr="00716C2D">
              <w:rPr>
                <w:vertAlign w:val="superscript"/>
              </w:rPr>
              <w:t>+</w:t>
            </w:r>
          </w:p>
          <w:p w:rsidR="00716C2D" w:rsidRPr="00716C2D" w:rsidRDefault="00716C2D" w:rsidP="00716C2D">
            <w:pPr>
              <w:numPr>
                <w:ilvl w:val="0"/>
                <w:numId w:val="8"/>
              </w:numPr>
            </w:pPr>
            <w:r w:rsidRPr="00716C2D">
              <w:t>Fe</w:t>
            </w:r>
            <w:r w:rsidRPr="00716C2D">
              <w:rPr>
                <w:vertAlign w:val="superscript"/>
              </w:rPr>
              <w:t>3+</w:t>
            </w:r>
            <w:r w:rsidRPr="00716C2D">
              <w:t xml:space="preserve"> + CNS</w:t>
            </w:r>
            <w:r w:rsidRPr="00716C2D">
              <w:rPr>
                <w:b/>
                <w:vertAlign w:val="superscript"/>
              </w:rPr>
              <w:t>–</w:t>
            </w:r>
            <w:r w:rsidRPr="00716C2D">
              <w:t xml:space="preserve"> </w:t>
            </w:r>
            <w:r w:rsidRPr="00716C2D">
              <w:sym w:font="Symbol" w:char="F0DB"/>
            </w:r>
            <w:r w:rsidRPr="00716C2D">
              <w:t>Fe(CNS)</w:t>
            </w:r>
            <w:r w:rsidRPr="00716C2D">
              <w:rPr>
                <w:vertAlign w:val="superscript"/>
              </w:rPr>
              <w:t>2+</w:t>
            </w:r>
            <w:r w:rsidRPr="00716C2D">
              <w:t xml:space="preserve"> </w:t>
            </w:r>
          </w:p>
          <w:p w:rsidR="00716C2D" w:rsidRPr="007C6E64" w:rsidRDefault="00716C2D" w:rsidP="00716C2D">
            <w:r w:rsidRPr="007C6E64">
              <w:t>(to demonstrate the effects of concentration changes on an equilibrium mixture)</w:t>
            </w:r>
          </w:p>
          <w:p w:rsidR="00716C2D" w:rsidRPr="007C6E64" w:rsidRDefault="00716C2D" w:rsidP="00716C2D"/>
          <w:p w:rsidR="00716C2D" w:rsidRDefault="00716C2D" w:rsidP="00716C2D">
            <w:r w:rsidRPr="007C6E64">
              <w:t>discuss the Industrial application of Le Chatelier’s principle in the catalytic oxidation of sulfur dioxide to sulfur trioxide and in the Haber process</w:t>
            </w:r>
          </w:p>
          <w:p w:rsidR="003A0C9C" w:rsidRDefault="003A0C9C" w:rsidP="00716C2D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Default="003A0C9C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Default="003A0C9C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Default="003A0C9C" w:rsidP="006800C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</w:tbl>
    <w:p w:rsidR="00DB0D40" w:rsidRDefault="00DB0D40"/>
    <w:sectPr w:rsidR="00DB0D40" w:rsidSect="003A0C9C">
      <w:headerReference w:type="default" r:id="rId7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7" w:rsidRPr="00881639" w:rsidRDefault="00354F97" w:rsidP="00881639">
      <w:r>
        <w:separator/>
      </w:r>
    </w:p>
  </w:endnote>
  <w:endnote w:type="continuationSeparator" w:id="0">
    <w:p w:rsidR="00354F97" w:rsidRPr="00881639" w:rsidRDefault="00354F97" w:rsidP="0088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illSans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7" w:rsidRPr="00881639" w:rsidRDefault="00354F97" w:rsidP="00881639">
      <w:r>
        <w:separator/>
      </w:r>
    </w:p>
  </w:footnote>
  <w:footnote w:type="continuationSeparator" w:id="0">
    <w:p w:rsidR="00354F97" w:rsidRPr="00881639" w:rsidRDefault="00354F97" w:rsidP="0088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39" w:rsidRPr="00881639" w:rsidRDefault="00881639">
    <w:pPr>
      <w:pStyle w:val="Header"/>
      <w:rPr>
        <w:sz w:val="36"/>
        <w:szCs w:val="36"/>
        <w:lang w:val="en-IE"/>
      </w:rPr>
    </w:pPr>
    <w:r w:rsidRPr="00881639">
      <w:rPr>
        <w:sz w:val="36"/>
        <w:szCs w:val="36"/>
        <w:lang w:val="en-IE"/>
      </w:rPr>
      <w:t>Learning Outcomes Leaving Certificate Chemistry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89"/>
    <w:multiLevelType w:val="hybridMultilevel"/>
    <w:tmpl w:val="6D5CC39E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65B"/>
    <w:multiLevelType w:val="hybridMultilevel"/>
    <w:tmpl w:val="8E221D48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82244"/>
    <w:multiLevelType w:val="hybridMultilevel"/>
    <w:tmpl w:val="62441E8E"/>
    <w:lvl w:ilvl="0" w:tplc="1C9A8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0C6288"/>
    <w:multiLevelType w:val="hybridMultilevel"/>
    <w:tmpl w:val="6AF4A354"/>
    <w:lvl w:ilvl="0" w:tplc="1C9A8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471BA6"/>
    <w:multiLevelType w:val="multilevel"/>
    <w:tmpl w:val="F162E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9817D8"/>
    <w:multiLevelType w:val="hybridMultilevel"/>
    <w:tmpl w:val="FCC6DF74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28A6AC6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D106C"/>
    <w:multiLevelType w:val="hybridMultilevel"/>
    <w:tmpl w:val="5EAA0046"/>
    <w:lvl w:ilvl="0" w:tplc="BDBC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C63B3"/>
    <w:multiLevelType w:val="hybridMultilevel"/>
    <w:tmpl w:val="5AF4D152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76AF3"/>
    <w:multiLevelType w:val="hybridMultilevel"/>
    <w:tmpl w:val="853233BC"/>
    <w:lvl w:ilvl="0" w:tplc="3F4E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071"/>
    <w:rsid w:val="00043EAF"/>
    <w:rsid w:val="000D0CA5"/>
    <w:rsid w:val="00163FE2"/>
    <w:rsid w:val="001D1377"/>
    <w:rsid w:val="00236819"/>
    <w:rsid w:val="003011CE"/>
    <w:rsid w:val="00354F97"/>
    <w:rsid w:val="00397499"/>
    <w:rsid w:val="003A0C9C"/>
    <w:rsid w:val="00517002"/>
    <w:rsid w:val="00697E3C"/>
    <w:rsid w:val="006E25FE"/>
    <w:rsid w:val="00716C2D"/>
    <w:rsid w:val="00793071"/>
    <w:rsid w:val="0087086A"/>
    <w:rsid w:val="00881639"/>
    <w:rsid w:val="008D60B3"/>
    <w:rsid w:val="009B5070"/>
    <w:rsid w:val="00A26B17"/>
    <w:rsid w:val="00A45DF3"/>
    <w:rsid w:val="00AB75BF"/>
    <w:rsid w:val="00B00D69"/>
    <w:rsid w:val="00DB0D40"/>
    <w:rsid w:val="00DF6BFA"/>
    <w:rsid w:val="00EB6CE4"/>
    <w:rsid w:val="00F72370"/>
    <w:rsid w:val="00FA11A5"/>
    <w:rsid w:val="00FB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1"/>
    <w:rPr>
      <w:rFonts w:ascii="Helvetica" w:hAnsi="Helvetica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93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7E3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9307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NCCABlack">
    <w:name w:val="NCCA Black"/>
    <w:basedOn w:val="Normal"/>
    <w:link w:val="NCCABlackChar"/>
    <w:rsid w:val="00793071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793071"/>
    <w:rPr>
      <w:rFonts w:ascii="Helvetica" w:hAnsi="Helvetica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1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639"/>
    <w:rPr>
      <w:rFonts w:ascii="Helvetica" w:hAnsi="Helvetic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16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639"/>
    <w:rPr>
      <w:rFonts w:ascii="Helvetica" w:hAnsi="Helvetica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Duane</dc:creator>
  <cp:lastModifiedBy>Brendan Duane</cp:lastModifiedBy>
  <cp:revision>2</cp:revision>
  <dcterms:created xsi:type="dcterms:W3CDTF">2010-02-15T19:52:00Z</dcterms:created>
  <dcterms:modified xsi:type="dcterms:W3CDTF">2010-02-15T19:52:00Z</dcterms:modified>
</cp:coreProperties>
</file>